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800" w:lineRule="exact"/>
        <w:jc w:val="center"/>
        <w:rPr>
          <w:rFonts w:ascii="方正小标宋简体" w:hAnsi="宋体" w:eastAsia="方正小标宋简体"/>
          <w:color w:val="FF0000"/>
          <w:spacing w:val="-20"/>
          <w:w w:val="48"/>
          <w:sz w:val="76"/>
          <w:szCs w:val="76"/>
        </w:rPr>
      </w:pPr>
      <w:r>
        <w:rPr>
          <w:rFonts w:hint="eastAsia" w:ascii="方正小标宋简体" w:hAnsi="宋体" w:eastAsia="方正小标宋简体"/>
          <w:color w:val="FF0000"/>
          <w:spacing w:val="-20"/>
          <w:w w:val="48"/>
          <w:sz w:val="76"/>
          <w:szCs w:val="76"/>
        </w:rPr>
        <w:t>中共嘉兴市委直属机关工作委员会机关总支部委员会文件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嘉机工委总支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/>
          <w:b/>
          <w:sz w:val="36"/>
        </w:rPr>
        <w:pict>
          <v:line id="_x0000_s2050" o:spid="_x0000_s2050" o:spt="20" style="position:absolute;left:0pt;margin-left:2.15pt;margin-top:6.5pt;height:0pt;width:414pt;z-index:251660288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市委直属机关工委</w:t>
      </w:r>
    </w:p>
    <w:p>
      <w:pPr>
        <w:spacing w:line="56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机关党总支202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年工作要点</w:t>
      </w:r>
    </w:p>
    <w:p>
      <w:pPr>
        <w:adjustRightInd w:val="0"/>
        <w:snapToGrid w:val="0"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市委直属机关工委机关党总支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</w:t>
      </w:r>
      <w:r>
        <w:rPr>
          <w:rFonts w:hint="eastAsia" w:ascii="仿宋_GB2312" w:eastAsia="仿宋_GB2312"/>
          <w:sz w:val="32"/>
          <w:szCs w:val="32"/>
        </w:rPr>
        <w:t>主义思想为</w:t>
      </w:r>
      <w:r>
        <w:rPr>
          <w:rFonts w:hint="eastAsia" w:ascii="仿宋_GB2312" w:eastAsia="仿宋_GB2312"/>
          <w:sz w:val="32"/>
          <w:szCs w:val="32"/>
          <w:lang w:eastAsia="zh-CN"/>
        </w:rPr>
        <w:t>指</w:t>
      </w:r>
      <w:r>
        <w:rPr>
          <w:rFonts w:hint="eastAsia" w:ascii="仿宋_GB2312" w:eastAsia="仿宋_GB2312"/>
          <w:sz w:val="32"/>
          <w:szCs w:val="32"/>
        </w:rPr>
        <w:t>导，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紧紧围绕“喜迎党的</w:t>
      </w: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二十大”主题，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深入推进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双建争先</w:t>
      </w:r>
      <w:r>
        <w:rPr>
          <w:rFonts w:hint="eastAsia" w:ascii="仿宋_GB2312" w:eastAsia="仿宋_GB2312"/>
          <w:sz w:val="32"/>
          <w:szCs w:val="32"/>
        </w:rPr>
        <w:t>”工程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着力锻造坚强有力的基层党组织，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着力淬炼忠诚干净担当的机关党员干部队伍，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为做好工委各项工作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提供坚强保证。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突出</w:t>
      </w:r>
      <w:r>
        <w:rPr>
          <w:rFonts w:hint="eastAsia" w:ascii="黑体" w:hAnsi="黑体" w:eastAsia="黑体" w:cs="黑体"/>
          <w:sz w:val="32"/>
          <w:szCs w:val="32"/>
        </w:rPr>
        <w:t>政治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建设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深化理论武装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楷体" w:hAnsi="楷体" w:eastAsia="楷体"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忠诚拥护“两个确立”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大力弘扬</w:t>
      </w:r>
      <w:r>
        <w:rPr>
          <w:rFonts w:hint="eastAsia" w:ascii="仿宋_GB2312" w:eastAsia="仿宋_GB2312"/>
          <w:sz w:val="32"/>
          <w:szCs w:val="32"/>
          <w:lang w:eastAsia="zh-CN"/>
        </w:rPr>
        <w:t>伟大建党精神和</w:t>
      </w:r>
      <w:r>
        <w:rPr>
          <w:rFonts w:hint="eastAsia" w:ascii="仿宋_GB2312" w:eastAsia="仿宋_GB2312"/>
          <w:sz w:val="32"/>
          <w:szCs w:val="32"/>
        </w:rPr>
        <w:t>红船精神，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坚持把党的政治建设放在首位，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</w:rPr>
        <w:t>着力推进对党忠诚教育、理想信念教育，严明政治纪律和政治规矩，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  <w:lang w:eastAsia="zh-CN"/>
        </w:rPr>
        <w:t>规范工作时间之外政治言行，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引导党员干部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以实际行动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忠诚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拥护“两个确立”、坚决做到“两个维护”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认真学习宣传贯彻党的二十大精神。</w:t>
      </w:r>
      <w:r>
        <w:rPr>
          <w:rFonts w:hint="eastAsia" w:eastAsia="仿宋_GB2312"/>
          <w:sz w:val="32"/>
          <w:szCs w:val="32"/>
        </w:rPr>
        <w:t>围绕</w:t>
      </w:r>
      <w:r>
        <w:rPr>
          <w:rFonts w:hint="eastAsia" w:eastAsia="仿宋_GB2312"/>
          <w:sz w:val="32"/>
          <w:szCs w:val="32"/>
          <w:lang w:eastAsia="zh-CN"/>
        </w:rPr>
        <w:t>“喜迎</w:t>
      </w:r>
      <w:r>
        <w:rPr>
          <w:rFonts w:hint="eastAsia" w:eastAsia="仿宋_GB2312"/>
          <w:sz w:val="32"/>
          <w:szCs w:val="32"/>
        </w:rPr>
        <w:t>党的二十大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</w:rPr>
        <w:t>主题</w:t>
      </w:r>
      <w:r>
        <w:rPr>
          <w:rFonts w:hint="eastAsia" w:eastAsia="仿宋_GB2312"/>
          <w:sz w:val="32"/>
          <w:szCs w:val="32"/>
          <w:lang w:eastAsia="zh-CN"/>
        </w:rPr>
        <w:t>，通过</w:t>
      </w:r>
      <w:r>
        <w:rPr>
          <w:rFonts w:hint="eastAsia" w:eastAsia="仿宋_GB2312"/>
          <w:sz w:val="32"/>
          <w:szCs w:val="32"/>
        </w:rPr>
        <w:t>理论学习中心组学习</w:t>
      </w:r>
      <w:r>
        <w:rPr>
          <w:rFonts w:hint="eastAsia" w:eastAsia="仿宋_GB2312"/>
          <w:sz w:val="32"/>
          <w:szCs w:val="32"/>
          <w:lang w:eastAsia="zh-CN"/>
        </w:rPr>
        <w:t>、“三会一课”等形式</w:t>
      </w:r>
      <w:r>
        <w:rPr>
          <w:rFonts w:hint="eastAsia" w:eastAsia="仿宋_GB2312"/>
          <w:sz w:val="32"/>
          <w:szCs w:val="32"/>
        </w:rPr>
        <w:t>开展宣传</w:t>
      </w:r>
      <w:r>
        <w:rPr>
          <w:rFonts w:hint="eastAsia" w:eastAsia="仿宋_GB2312"/>
          <w:sz w:val="32"/>
          <w:szCs w:val="32"/>
          <w:lang w:eastAsia="zh-CN"/>
        </w:rPr>
        <w:t>教育</w:t>
      </w:r>
      <w:r>
        <w:rPr>
          <w:rFonts w:hint="eastAsia" w:eastAsia="仿宋_GB2312"/>
          <w:sz w:val="32"/>
          <w:szCs w:val="32"/>
        </w:rPr>
        <w:t>活动，引导党员干部深刻感受新时代党和国家事业取得的历史性成就、发生的历史性变革，切实把党员干部的思想和行动统一到党的二十大精神上来，统一到党的二十大确定的目标任务上来。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  <w:lang w:eastAsia="zh-CN"/>
        </w:rPr>
        <w:t>深学笃用</w:t>
      </w:r>
      <w:r>
        <w:rPr>
          <w:rFonts w:ascii="Times New Roman" w:hAnsi="Times New Roman" w:eastAsia="楷体_GB2312"/>
          <w:snapToGrid w:val="0"/>
          <w:kern w:val="0"/>
          <w:sz w:val="32"/>
          <w:szCs w:val="32"/>
        </w:rPr>
        <w:t>党的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创新</w:t>
      </w:r>
      <w:r>
        <w:rPr>
          <w:rFonts w:ascii="Times New Roman" w:hAnsi="Times New Roman" w:eastAsia="楷体_GB2312"/>
          <w:snapToGrid w:val="0"/>
          <w:kern w:val="0"/>
          <w:sz w:val="32"/>
          <w:szCs w:val="32"/>
        </w:rPr>
        <w:t>理论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。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坚持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“第一议题”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制度，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把学习宣传贯彻党的二十大、省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党代会精神作为重大政治任务，聚焦《习近平在浙江》以及习近平总书记对嘉兴的重要指示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批示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精神，</w:t>
      </w:r>
      <w:r>
        <w:rPr>
          <w:rFonts w:hint="eastAsia" w:eastAsia="仿宋_GB2312"/>
          <w:sz w:val="32"/>
          <w:szCs w:val="32"/>
        </w:rPr>
        <w:t>引导党员干部常学常新、常学常悟，深学研学、学以致用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使党的创新理论入脑入心入魂。</w:t>
      </w:r>
      <w:r>
        <w:rPr>
          <w:rFonts w:hint="eastAsia" w:eastAsia="仿宋_GB2312"/>
          <w:spacing w:val="0"/>
          <w:kern w:val="0"/>
          <w:sz w:val="32"/>
          <w:szCs w:val="32"/>
          <w:lang w:eastAsia="zh-CN"/>
        </w:rPr>
        <w:t>加强</w:t>
      </w:r>
      <w:r>
        <w:rPr>
          <w:rFonts w:hint="eastAsia" w:eastAsia="仿宋_GB2312"/>
          <w:spacing w:val="0"/>
          <w:kern w:val="0"/>
          <w:sz w:val="32"/>
          <w:szCs w:val="32"/>
        </w:rPr>
        <w:t>“四史”</w:t>
      </w:r>
      <w:r>
        <w:rPr>
          <w:rFonts w:hint="eastAsia" w:eastAsia="仿宋_GB2312"/>
          <w:spacing w:val="0"/>
          <w:kern w:val="0"/>
          <w:sz w:val="32"/>
          <w:szCs w:val="32"/>
          <w:lang w:eastAsia="zh-CN"/>
        </w:rPr>
        <w:t>宣传教育，</w:t>
      </w:r>
      <w:r>
        <w:rPr>
          <w:rFonts w:eastAsia="仿宋_GB2312"/>
          <w:spacing w:val="0"/>
          <w:kern w:val="0"/>
          <w:sz w:val="32"/>
          <w:szCs w:val="32"/>
        </w:rPr>
        <w:t>巩固拓展党史学习教育成果</w:t>
      </w:r>
      <w:r>
        <w:rPr>
          <w:rFonts w:hint="eastAsia" w:eastAsia="仿宋_GB2312"/>
          <w:spacing w:val="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突出固本强基</w:t>
      </w:r>
      <w:r>
        <w:rPr>
          <w:rFonts w:hint="eastAsia" w:ascii="黑体" w:hAnsi="黑体" w:eastAsia="黑体"/>
          <w:sz w:val="32"/>
          <w:szCs w:val="32"/>
        </w:rPr>
        <w:t>，建强</w:t>
      </w:r>
      <w:r>
        <w:rPr>
          <w:rFonts w:hint="eastAsia" w:ascii="黑体" w:hAnsi="黑体" w:eastAsia="黑体"/>
          <w:sz w:val="32"/>
          <w:szCs w:val="32"/>
          <w:lang w:eastAsia="zh-CN"/>
        </w:rPr>
        <w:t>先锋</w:t>
      </w:r>
      <w:r>
        <w:rPr>
          <w:rFonts w:hint="eastAsia" w:ascii="黑体" w:hAnsi="黑体" w:eastAsia="黑体"/>
          <w:sz w:val="32"/>
          <w:szCs w:val="32"/>
        </w:rPr>
        <w:t>堡垒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Arial"/>
          <w:sz w:val="32"/>
          <w:szCs w:val="32"/>
          <w:lang w:eastAsia="zh-CN"/>
        </w:rPr>
      </w:pPr>
      <w:r>
        <w:rPr>
          <w:rFonts w:hint="eastAsia" w:ascii="楷体" w:hAnsi="楷体" w:eastAsia="楷体" w:cs="Arial"/>
          <w:sz w:val="32"/>
          <w:szCs w:val="32"/>
        </w:rPr>
        <w:t>4.提升支部建设质量。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对标落实基层党建示范点建设工作要求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Arial"/>
          <w:sz w:val="32"/>
          <w:szCs w:val="32"/>
        </w:rPr>
        <w:t>大力推进党支部标准化、规范化建设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建设清廉机关、创建模范机关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kern w:val="0"/>
          <w:sz w:val="32"/>
          <w:szCs w:val="32"/>
        </w:rPr>
        <w:t>加强支部班子建设，积极参加党务干部培训和讲座，提升党务工作能力和水平。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发挥党员主观能动性，群策群力推动工委党建阵地建设迈上新台阶。</w:t>
      </w:r>
    </w:p>
    <w:p>
      <w:pPr>
        <w:widowControl/>
        <w:spacing w:line="560" w:lineRule="exact"/>
        <w:ind w:firstLine="645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5.加强党员教育管理。</w:t>
      </w:r>
      <w:r>
        <w:rPr>
          <w:rFonts w:hint="eastAsia" w:ascii="仿宋_GB2312" w:eastAsia="仿宋_GB2312"/>
          <w:sz w:val="32"/>
          <w:szCs w:val="32"/>
        </w:rPr>
        <w:t>推动“三会一课”、领导干部双重组</w:t>
      </w:r>
      <w:r>
        <w:rPr>
          <w:rFonts w:hint="eastAsia" w:ascii="仿宋_GB2312" w:hAnsi="微软雅黑" w:eastAsia="仿宋_GB2312" w:cs="宋体"/>
          <w:sz w:val="32"/>
          <w:szCs w:val="32"/>
        </w:rPr>
        <w:t>织生活、</w:t>
      </w:r>
      <w:r>
        <w:rPr>
          <w:rFonts w:hint="eastAsia" w:ascii="仿宋_GB2312" w:hAnsi="楷体" w:eastAsia="仿宋_GB2312" w:cs="宋体"/>
          <w:sz w:val="32"/>
          <w:szCs w:val="32"/>
        </w:rPr>
        <w:t>主题党日活动、党员政治生日</w:t>
      </w:r>
      <w:r>
        <w:rPr>
          <w:rFonts w:hint="eastAsia" w:ascii="仿宋_GB2312" w:hAnsi="微软雅黑" w:eastAsia="仿宋_GB2312" w:cs="宋体"/>
          <w:sz w:val="32"/>
          <w:szCs w:val="32"/>
        </w:rPr>
        <w:t>等制度落到实处。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 w:bidi="ar-SA"/>
        </w:rPr>
        <w:t>做好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党员星级评定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 w:bidi="ar-SA"/>
        </w:rPr>
        <w:t>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年度民主评议党员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 w:bidi="ar-SA"/>
        </w:rPr>
        <w:t>工作，</w:t>
      </w:r>
      <w:r>
        <w:rPr>
          <w:rFonts w:hint="eastAsia" w:ascii="仿宋_GB2312" w:hAnsi="微软雅黑" w:eastAsia="仿宋_GB2312" w:cs="宋体"/>
          <w:sz w:val="32"/>
          <w:szCs w:val="32"/>
        </w:rPr>
        <w:t>用好批评和自我批评武器，经常性开展政治体检、党性分析，着力提高组织生活会质量，切实加强党性锻炼、党性修养。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突出</w:t>
      </w:r>
      <w:r>
        <w:rPr>
          <w:rFonts w:hint="eastAsia" w:ascii="黑体" w:hAnsi="黑体" w:eastAsia="黑体"/>
          <w:sz w:val="32"/>
          <w:szCs w:val="32"/>
        </w:rPr>
        <w:t>服务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  <w:t>中心，形成干事合力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>.</w:t>
      </w:r>
      <w:r>
        <w:rPr>
          <w:rFonts w:hint="eastAsia" w:ascii="楷体" w:hAnsi="楷体" w:eastAsia="楷体"/>
          <w:sz w:val="32"/>
          <w:szCs w:val="32"/>
          <w:lang w:eastAsia="zh-CN"/>
        </w:rPr>
        <w:t>助力高质量</w:t>
      </w:r>
      <w:r>
        <w:rPr>
          <w:rFonts w:hint="eastAsia" w:ascii="楷体" w:hAnsi="楷体" w:eastAsia="楷体"/>
          <w:sz w:val="32"/>
          <w:szCs w:val="32"/>
        </w:rPr>
        <w:t>发展。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聚焦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市委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决策部署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充分发挥工委党员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优势，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全力</w:t>
      </w:r>
      <w:r>
        <w:rPr>
          <w:rFonts w:ascii="Times New Roman" w:hAnsi="Times New Roman" w:eastAsia="仿宋_GB2312" w:cs="Times New Roman"/>
          <w:sz w:val="32"/>
          <w:szCs w:val="32"/>
        </w:rPr>
        <w:t>服务保障疫情防控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pacing w:val="0"/>
          <w:kern w:val="0"/>
          <w:sz w:val="32"/>
          <w:szCs w:val="32"/>
          <w:lang w:bidi="ar"/>
        </w:rPr>
        <w:t>“</w:t>
      </w:r>
      <w:r>
        <w:rPr>
          <w:rFonts w:hint="eastAsia" w:ascii="仿宋_GB2312" w:hAnsi="Times New Roman" w:eastAsia="仿宋_GB2312"/>
          <w:spacing w:val="0"/>
          <w:kern w:val="0"/>
          <w:sz w:val="32"/>
          <w:szCs w:val="32"/>
          <w:lang w:eastAsia="zh-CN" w:bidi="ar"/>
        </w:rPr>
        <w:t>喜迎二十大、奋进共富路</w:t>
      </w:r>
      <w:r>
        <w:rPr>
          <w:rFonts w:hint="eastAsia" w:ascii="仿宋_GB2312" w:hAnsi="Times New Roman" w:eastAsia="仿宋_GB2312"/>
          <w:spacing w:val="0"/>
          <w:kern w:val="0"/>
          <w:sz w:val="32"/>
          <w:szCs w:val="32"/>
          <w:lang w:bidi="ar"/>
        </w:rPr>
        <w:t>”</w:t>
      </w:r>
      <w:r>
        <w:rPr>
          <w:rFonts w:hint="eastAsia" w:ascii="仿宋_GB2312" w:hAnsi="Times New Roman" w:eastAsia="仿宋_GB2312"/>
          <w:spacing w:val="0"/>
          <w:kern w:val="0"/>
          <w:sz w:val="32"/>
          <w:szCs w:val="32"/>
          <w:lang w:eastAsia="zh-CN" w:bidi="ar"/>
        </w:rPr>
        <w:t>主题活动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“三年”活动攻坚先锋行动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等，</w:t>
      </w:r>
      <w:r>
        <w:rPr>
          <w:rFonts w:hint="eastAsia" w:ascii="仿宋_GB2312" w:hAnsi="Times New Roman" w:eastAsia="仿宋_GB2312"/>
          <w:spacing w:val="0"/>
          <w:kern w:val="0"/>
          <w:sz w:val="32"/>
          <w:szCs w:val="32"/>
          <w:lang w:eastAsia="zh-CN" w:bidi="ar"/>
        </w:rPr>
        <w:t>持续开展“追梦奔跑、建功竞赛”，深化机关服务品牌创建，为加快建设共同富裕典范城市和社会主义现代化先行市而努力奋斗。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/>
          <w:sz w:val="32"/>
          <w:szCs w:val="32"/>
        </w:rPr>
        <w:t>.激励青年建功。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关心关爱青年干部成长成才，紧扣青年成长特点，把握青年脉搏，汇聚青年才智、展现青年作为，</w:t>
      </w:r>
      <w:r>
        <w:rPr>
          <w:rFonts w:hint="eastAsia" w:eastAsia="仿宋_GB2312"/>
          <w:sz w:val="32"/>
          <w:szCs w:val="32"/>
        </w:rPr>
        <w:t>组建</w:t>
      </w:r>
      <w:r>
        <w:rPr>
          <w:rFonts w:hint="eastAsia" w:eastAsia="仿宋_GB2312"/>
          <w:sz w:val="32"/>
          <w:szCs w:val="32"/>
          <w:lang w:eastAsia="zh-CN"/>
        </w:rPr>
        <w:t>工委</w:t>
      </w:r>
      <w:r>
        <w:rPr>
          <w:rFonts w:hint="eastAsia" w:eastAsia="仿宋_GB2312"/>
          <w:sz w:val="32"/>
          <w:szCs w:val="32"/>
        </w:rPr>
        <w:t>青年理论学习小组，</w:t>
      </w:r>
      <w:r>
        <w:rPr>
          <w:rFonts w:hint="eastAsia" w:eastAsia="仿宋_GB2312"/>
          <w:sz w:val="32"/>
          <w:szCs w:val="32"/>
          <w:lang w:eastAsia="zh-CN"/>
        </w:rPr>
        <w:t>弹好“学、写、讲、研”协调曲，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开展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学习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交流、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文字写作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、特色宣讲、理论研究等系列活动，鼓励青年党员干部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争当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走在时代前列的奋进者、开拓者、奉献者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助推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机关党建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事业新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发展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/>
          <w:sz w:val="32"/>
          <w:szCs w:val="32"/>
        </w:rPr>
        <w:t>.发挥退休党员作用。</w:t>
      </w:r>
      <w:r>
        <w:rPr>
          <w:rFonts w:hint="eastAsia" w:ascii="仿宋_GB2312" w:eastAsia="仿宋_GB2312"/>
          <w:sz w:val="32"/>
          <w:szCs w:val="32"/>
        </w:rPr>
        <w:t>坚持从实际出发，量力而行、尽力而为，发挥退休党员经验丰富、乐于奉献的优势，主动对接居住地社区、有关部门和社会组织的需求，在传承红色基因、讲好嘉兴故事、助力社区党建、参与重</w:t>
      </w:r>
      <w:r>
        <w:rPr>
          <w:rFonts w:hint="eastAsia" w:ascii="仿宋_GB2312" w:eastAsia="仿宋_GB2312"/>
          <w:sz w:val="32"/>
          <w:szCs w:val="32"/>
          <w:lang w:eastAsia="zh-CN"/>
        </w:rPr>
        <w:t>大活动</w:t>
      </w:r>
      <w:r>
        <w:rPr>
          <w:rFonts w:hint="eastAsia" w:ascii="仿宋_GB2312" w:eastAsia="仿宋_GB2312"/>
          <w:sz w:val="32"/>
          <w:szCs w:val="32"/>
        </w:rPr>
        <w:t>等方面发挥党员作用。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eastAsia="zh-CN"/>
        </w:rPr>
        <w:t>突出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  <w:t>作风建设，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强化正风肃纪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.坚决纠治“四风”。</w:t>
      </w:r>
      <w:r>
        <w:rPr>
          <w:rFonts w:hint="eastAsia" w:ascii="仿宋_GB2312" w:eastAsia="仿宋_GB2312"/>
          <w:color w:val="000000"/>
          <w:sz w:val="32"/>
          <w:szCs w:val="32"/>
        </w:rPr>
        <w:t>严格</w:t>
      </w:r>
      <w:r>
        <w:rPr>
          <w:rFonts w:hint="eastAsia" w:ascii="仿宋_GB2312" w:eastAsia="仿宋_GB2312"/>
          <w:sz w:val="32"/>
          <w:szCs w:val="32"/>
        </w:rPr>
        <w:t>落实中央、省、市关于持续解决形式主义、官僚主义突出问题的相关措施，</w:t>
      </w:r>
      <w:r>
        <w:rPr>
          <w:rFonts w:hint="eastAsia" w:ascii="仿宋_GB2312" w:eastAsia="仿宋_GB2312"/>
          <w:sz w:val="32"/>
          <w:szCs w:val="32"/>
          <w:lang w:eastAsia="zh-CN"/>
        </w:rPr>
        <w:t>坚决与</w:t>
      </w:r>
      <w:r>
        <w:rPr>
          <w:rFonts w:hint="eastAsia" w:ascii="仿宋_GB2312" w:eastAsia="仿宋_GB2312"/>
          <w:sz w:val="32"/>
          <w:szCs w:val="32"/>
        </w:rPr>
        <w:t>“四风”特别是形式主义、官僚主义</w:t>
      </w:r>
      <w:r>
        <w:rPr>
          <w:rFonts w:hint="eastAsia" w:ascii="仿宋_GB2312" w:eastAsia="仿宋_GB2312"/>
          <w:sz w:val="32"/>
          <w:szCs w:val="32"/>
          <w:lang w:eastAsia="zh-CN"/>
        </w:rPr>
        <w:t>作斗争</w:t>
      </w:r>
      <w:r>
        <w:rPr>
          <w:rFonts w:hint="eastAsia" w:ascii="仿宋_GB2312" w:eastAsia="仿宋_GB2312"/>
          <w:sz w:val="32"/>
          <w:szCs w:val="32"/>
        </w:rPr>
        <w:t>，推动中央八项规定及其实施细则精神和省、市相关规定落地落实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坚持纠“四风”与树新风并举，弘扬忠诚勤勉、求真务实、开拓创新、清正廉洁的良好风尚，推动化风成俗，养成良好习惯。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/>
          <w:sz w:val="32"/>
          <w:szCs w:val="32"/>
        </w:rPr>
        <w:t>.坚持</w:t>
      </w:r>
      <w:r>
        <w:rPr>
          <w:rFonts w:hint="eastAsia" w:ascii="楷体" w:hAnsi="楷体" w:eastAsia="楷体"/>
          <w:sz w:val="32"/>
          <w:szCs w:val="32"/>
          <w:lang w:eastAsia="zh-CN"/>
        </w:rPr>
        <w:t>教育监督常态化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配合工委、纪检监察工委一体推进不敢腐、不能腐、不想腐，有效运用“四种形态”，让“咬耳扯袖、红脸出汗”成为常态。</w:t>
      </w:r>
      <w:r>
        <w:rPr>
          <w:rFonts w:hint="eastAsia" w:ascii="仿宋_GB2312" w:hAnsi="微软雅黑" w:eastAsia="仿宋_GB2312" w:cs="宋体"/>
          <w:sz w:val="32"/>
          <w:szCs w:val="32"/>
        </w:rPr>
        <w:t>落实意识形态工作责任制，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 w:cs="楷体_GB2312"/>
          <w:color w:val="000000"/>
          <w:sz w:val="32"/>
          <w:szCs w:val="32"/>
        </w:rPr>
        <w:t>警示教育，</w:t>
      </w:r>
      <w:r>
        <w:rPr>
          <w:rFonts w:hint="eastAsia" w:ascii="仿宋_GB2312" w:hAnsi="微软雅黑" w:eastAsia="仿宋_GB2312" w:cs="宋体"/>
          <w:sz w:val="32"/>
          <w:szCs w:val="32"/>
        </w:rPr>
        <w:t>及时通报典型案例。</w:t>
      </w:r>
      <w:r>
        <w:rPr>
          <w:rFonts w:hint="eastAsia" w:ascii="仿宋_GB2312" w:eastAsia="仿宋_GB2312"/>
          <w:sz w:val="32"/>
          <w:szCs w:val="32"/>
        </w:rPr>
        <w:t>紧盯节庆假日等重要节点开展监督检查，严肃查处违反党的政治纪律、组织纪律、廉洁纪律、群众纪律、工作纪律和生活纪律的行为。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宋体"/>
          <w:sz w:val="32"/>
          <w:szCs w:val="32"/>
        </w:rPr>
      </w:pPr>
    </w:p>
    <w:p>
      <w:pPr>
        <w:spacing w:line="560" w:lineRule="exact"/>
        <w:ind w:left="2440" w:leftChars="400" w:hanging="1600" w:hangingChars="5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中共嘉兴市委直属机关工作委员会机关总支部委员会</w:t>
      </w:r>
    </w:p>
    <w:p>
      <w:pPr>
        <w:spacing w:line="560" w:lineRule="exact"/>
        <w:ind w:left="0" w:leftChars="0"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1" o:spid="_x0000_s4097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B4FEF"/>
    <w:rsid w:val="000E7829"/>
    <w:rsid w:val="000F3463"/>
    <w:rsid w:val="00172A27"/>
    <w:rsid w:val="00191F07"/>
    <w:rsid w:val="001D6AE1"/>
    <w:rsid w:val="001E2A52"/>
    <w:rsid w:val="00383CB1"/>
    <w:rsid w:val="004206BE"/>
    <w:rsid w:val="0047401D"/>
    <w:rsid w:val="005843EC"/>
    <w:rsid w:val="005E0C32"/>
    <w:rsid w:val="00687BD5"/>
    <w:rsid w:val="008C2DCF"/>
    <w:rsid w:val="008D15AA"/>
    <w:rsid w:val="008F2E4D"/>
    <w:rsid w:val="00903680"/>
    <w:rsid w:val="00937509"/>
    <w:rsid w:val="00A85CC4"/>
    <w:rsid w:val="00AA0656"/>
    <w:rsid w:val="00B46AAB"/>
    <w:rsid w:val="00C56F69"/>
    <w:rsid w:val="00D3669F"/>
    <w:rsid w:val="00DC4D39"/>
    <w:rsid w:val="00DE1205"/>
    <w:rsid w:val="00E53EDA"/>
    <w:rsid w:val="00E61502"/>
    <w:rsid w:val="00EB6A82"/>
    <w:rsid w:val="00EE73F4"/>
    <w:rsid w:val="00EF490B"/>
    <w:rsid w:val="00F35736"/>
    <w:rsid w:val="00F82840"/>
    <w:rsid w:val="00FC28DB"/>
    <w:rsid w:val="00FD2900"/>
    <w:rsid w:val="0A87328B"/>
    <w:rsid w:val="0E9F4FBE"/>
    <w:rsid w:val="1CD83D21"/>
    <w:rsid w:val="2FFE59F1"/>
    <w:rsid w:val="32FB4256"/>
    <w:rsid w:val="376F34EF"/>
    <w:rsid w:val="37BF2CCF"/>
    <w:rsid w:val="3B9B1065"/>
    <w:rsid w:val="3CAFE040"/>
    <w:rsid w:val="3DCF74B8"/>
    <w:rsid w:val="3F3318E2"/>
    <w:rsid w:val="3F957788"/>
    <w:rsid w:val="47FFE930"/>
    <w:rsid w:val="53F8F6FD"/>
    <w:rsid w:val="56874E40"/>
    <w:rsid w:val="57FF160D"/>
    <w:rsid w:val="59690096"/>
    <w:rsid w:val="5B9058A2"/>
    <w:rsid w:val="5BF26051"/>
    <w:rsid w:val="5D7F08DD"/>
    <w:rsid w:val="5FC7820D"/>
    <w:rsid w:val="67FFB6FA"/>
    <w:rsid w:val="6A3162B7"/>
    <w:rsid w:val="6B8B6550"/>
    <w:rsid w:val="6E5E0957"/>
    <w:rsid w:val="769935F0"/>
    <w:rsid w:val="79DD67C7"/>
    <w:rsid w:val="7AF329AE"/>
    <w:rsid w:val="7E9F68EB"/>
    <w:rsid w:val="9B0EDB9B"/>
    <w:rsid w:val="C15F6CA8"/>
    <w:rsid w:val="CEFFA8B7"/>
    <w:rsid w:val="CFCF15A6"/>
    <w:rsid w:val="EFBBCC85"/>
    <w:rsid w:val="F5F9F10B"/>
    <w:rsid w:val="FAFFC114"/>
    <w:rsid w:val="FB6FACB4"/>
    <w:rsid w:val="FCCF2508"/>
    <w:rsid w:val="FCFF960C"/>
    <w:rsid w:val="FF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285</Words>
  <Characters>1631</Characters>
  <Lines>13</Lines>
  <Paragraphs>3</Paragraphs>
  <TotalTime>12</TotalTime>
  <ScaleCrop>false</ScaleCrop>
  <LinksUpToDate>false</LinksUpToDate>
  <CharactersWithSpaces>1913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2021-04-21T16:19:00Z</dcterms:created>
  <dc:creator>HP</dc:creator>
  <cp:lastModifiedBy>admin</cp:lastModifiedBy>
  <cp:lastPrinted>2022-04-24T02:00:00Z</cp:lastPrinted>
  <dcterms:modified xsi:type="dcterms:W3CDTF">2022-04-24T07:05:05Z</dcterms:modified>
  <dc:title>市人大机关党委2018年度工作总结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45E33723F97F4C12B38B92E5E053E2E9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